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6D" w:rsidRDefault="007F576D" w:rsidP="007F5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Подборка пресс-релизов</w:t>
      </w:r>
    </w:p>
    <w:p w:rsidR="007F576D" w:rsidRDefault="007F576D" w:rsidP="007F5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 приезде профессора Калифорнийского университета, </w:t>
      </w:r>
    </w:p>
    <w:p w:rsidR="007F576D" w:rsidRDefault="007F576D" w:rsidP="007F5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основателя программы </w:t>
      </w:r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tr-TR" w:eastAsia="ru-RU"/>
        </w:rPr>
        <w:t xml:space="preserve">SAGE </w:t>
      </w:r>
    </w:p>
    <w:p w:rsidR="007F576D" w:rsidRPr="007F576D" w:rsidRDefault="007F576D" w:rsidP="007F5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Курта</w:t>
      </w:r>
      <w:proofErr w:type="spellEnd"/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7F57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ДеБерга</w:t>
      </w:r>
      <w:proofErr w:type="spellEnd"/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СМИ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  <w:t>НАЦИОНАЛЬНАЯ СЛУЖБА НОВОСТЕЙ. В Москве пройдет международный конкурс молодежного предпринимательства</w:t>
      </w: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http://nsn.fm/2013/11/15/v-moskve-projdet-mezhdunarodny-j-konkurs-molodezhnogo-predprinimatel-stva/</w:t>
        </w:r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4D" w:rsidRDefault="007F576D" w:rsidP="007F576D">
      <w:pPr>
        <w:spacing w:after="0" w:line="240" w:lineRule="auto"/>
        <w:jc w:val="both"/>
      </w:pPr>
      <w:r>
        <w:t xml:space="preserve">Международный конкурс молодежного предпринимательства «SAGE» пройдет в следующем году в Москве. Об этом на пресс-конференции в Департаменте образования города Москвы сообщила заместитель руководителя ведомства Маргарита </w:t>
      </w:r>
      <w:proofErr w:type="spellStart"/>
      <w:r>
        <w:t>Русецкая</w:t>
      </w:r>
      <w:proofErr w:type="spellEnd"/>
      <w:r>
        <w:t>. Конкурс ориентирован на молодых людей в возрасте от 13 до 19 лет. Москва участвует в нем уже пять лет подряд, а в 2014-м году столица сможет принять юных предпринимателей со всего мира. Конкурс «SAGE» направлен на развитие социально и экологически ответственного бизнеса, предпринимательства и глобального партнерств.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  <w:t xml:space="preserve">Портал "ФЕДЕРАЛ ПРЕСС". В столице пройдет конкурс SAGE для </w:t>
      </w:r>
      <w:proofErr w:type="spellStart"/>
      <w:r w:rsidRPr="007F576D"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  <w:t>бизнесменов-тинейджеров</w:t>
      </w:r>
      <w:proofErr w:type="spellEnd"/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http://fedpress.ru/news/society/news_society/1384509936-v-stolitse-proidet-konkurs-sage-dlya-biznesmenov-tineidzherov</w:t>
        </w:r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15 ноября, РИА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ФедералПресс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департаменте образования города Москвы анонсировали конкурс молодежного предпринимательства «SAGE» пройдет в следующем году в столице. </w:t>
      </w: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ориентирован на молодых людей в возрасте от 13 до 19 лет, цитирует «НСН» заместителя руководителя ведомства Маргариту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Русецкую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Уточняется, что Москва участвует в нем уже пять лет подряд, а в 2014 году столица сможет впервые принять юных предпринимателей со всего мира. </w:t>
      </w: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Международный конкурс направлен на развитие социально и экологически ответственного бизнеса, предпринимательства и глобального партнерства. Победу в «SAGE» называют самой престижной наградой в области социального предпринимательства и социально-ответственного бизнеса среди старшеклассников. </w:t>
      </w: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Московские СМИ</w:t>
      </w: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color w:val="285493"/>
          <w:sz w:val="24"/>
          <w:szCs w:val="24"/>
          <w:lang w:eastAsia="ru-RU"/>
        </w:rPr>
        <w:t>ИНФОРМАЦИОННЫЙ ЦЕНТР ПРАВИТЕЛЬСТВА МОСКВЫ. В 2014 в Москве пройдет конкурсе молодежного предпринимательства «SAGE»</w:t>
      </w: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http://www.icmos.ru/news/14340-v-2014-v-moskve-proydet-konkurse-molodezhnogo-predprinimatelstva-sage/</w:t>
        </w:r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2008 года Москва участвует и успешно выступает в международном конкурсе молодежного предпринимательства "SAGE", рассчитанный на молодых людей в возрасте от 13 до 19 лет. 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совместно с Департаментом промышленной политики поддержали предложение провести в следующем году международный конкурс "SAGE" в </w:t>
      </w: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столице. Об этом 14 ноября 2013 года на пресс-конференции в Департаменте образования города Москвы сообщала заместитель руководителя ведомства Маргарита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Русецкая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отметила, что Москва сможет принять в августе 2014 года юных предпринимателей со всего мира. 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«SAGE» – международный конкурс школьных проектов в области социально и экологически ответственного бизнеса, предпринимательства и глобального партнерства. </w:t>
      </w: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– способствовать становлению нового поколения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бизнес-лидеров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глобальным мышлением, их интеграции в </w:t>
      </w:r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бизнес-сообщество. При этом основной задачей является продвижение глобального предпринимательства в соответствии с принципами этики, социальной ответственности и экологического мышления. </w:t>
      </w: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Тульские СМИ</w:t>
      </w: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F46EA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http://www.gruzdev.ru/presscenter/press-release/2013/11/08/press-release_6980.html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ТУЛЬСКАЯ ОБЛАСТЬ БУДЕТ РАСШИРЯТЬ СВОЕ УЧАСТИЕ В ПРОГРАММЕ SAGE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08 ноября 2013 года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hyperlink r:id="rId9" w:history="1"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Левина</w:t>
        </w:r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в правительстве Тульской области состоялась встреча с организаторами программы SAGE (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Advancement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Entrepreneurship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Школьники за развитие глобального предпринимательства).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участвовали заместитель председателя правительства Тульской области Марина Левина, министр Тульской области Андрей Спиридонов, профессор Калифорнийского государственного университета, основатель SAGE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Берг, финансовый директор SAGE Роб Бест, исполнительный директор SAGE в России Ирина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Данникова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были проинформированы об основных аспектах молодежной политики в Тульской области, целевых программах, направленных    на максимальное вовлечение подрастающего поколения в разработку и реализацию передовых проектов в различных сферах.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с обеих сторон были высказаны предложения по расширению участия Тульской области  в программе SAGE, развитию заложенных в ней  идей и принципов. В регионе имеется большой опыт проведения всероссийских отборочных туров игр, как </w:t>
      </w:r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дистанционных, что дает основание для придания  Туле статуса столицы SAGE в России.</w:t>
      </w: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after="0" w:line="240" w:lineRule="auto"/>
        <w:jc w:val="both"/>
      </w:pPr>
      <w:hyperlink r:id="rId10" w:history="1">
        <w:r w:rsidRPr="00F46EA8">
          <w:rPr>
            <w:rStyle w:val="a4"/>
          </w:rPr>
          <w:t>http://www.gruzdev.ru/presscenter/press-release/2013/11/08/press-release_6979.html</w:t>
        </w:r>
      </w:hyperlink>
      <w:r>
        <w:t xml:space="preserve"> 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ТУЛЕ ОБСУДИЛИ РЕАЛИЗАЦИЮ МЕЖДУНАРОДНОЙ ПРОГРАММЫ «ШКОЛЬНИКИ ЗА ГЛОБАЛЬНОЕ ПРЕДПРИНИМАТЕЛЬСТВО»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08 ноября 2013 года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Ключевые слова: </w:t>
      </w:r>
      <w:hyperlink r:id="rId11" w:history="1">
        <w:proofErr w:type="spellStart"/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Орлихина</w:t>
        </w:r>
        <w:proofErr w:type="spellEnd"/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proofErr w:type="spellStart"/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Гузов</w:t>
        </w:r>
        <w:proofErr w:type="spellEnd"/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7F5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 программа «Школьники за глобальное предпринимательство»</w:t>
        </w:r>
      </w:hyperlink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в здании регионального правительства состоялось заседание круглого стола «Школьники за глобальное предпринимательство» (SAGE).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приняли участие начальник инспекции Тульской области по надзору и контролю в сфере образования Наталья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Орлихина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комитета Тульской области по предпринимательству и потребительскому рынку Кирилл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Калифорнийского государственного университета, основатель SAGE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Берг, приглашенные.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Берг презентовал некоммерческую международную образовательную программу, которая обучает школьников основам социального предпринимательства SAGE. Программа существует более чем в 20 странах мира. Ее основная цель – способствовать становлению нового поколения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бизнес-лидеров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глобальным мышлением, их интеграция в </w:t>
      </w:r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бизнес-сообщество. При этом основной задачей является продвижение глобального предпринимательства в соответствии с принципами социальной ответственности, международного партнерства и экологического мышления.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отмечено, что в этом году команда Тулы представляла Россию на Мировом кубке SAGE в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Абудже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Нигерия, где получила 2 золотые медали за соответствие своего социального предпринимательского проекта Целям Миллениума и заняла второе место в специальной номинации за лучший инновационный проект.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Орлихина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в Тульской области с каждым годом число школьников, принимающих участие в программе SAGE, увеличивается, также как и их успехи.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нашем регионе наработан положительный опыт реализации </w:t>
      </w:r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программы», - сказала начальник инспекции Тульской области по надзору и контролю в сфере образования.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также подчеркнула, что с точки зрения лидерства, нового экономического мышления у программы «Школьники за глобальное предпринимательство» очень большие перспективы.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Управление пресс-службы правительства Тульской области</w:t>
      </w: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after="0" w:line="240" w:lineRule="auto"/>
        <w:jc w:val="both"/>
      </w:pPr>
    </w:p>
    <w:p w:rsidR="007F576D" w:rsidRDefault="007F576D" w:rsidP="007F576D">
      <w:pPr>
        <w:spacing w:after="0" w:line="240" w:lineRule="auto"/>
        <w:jc w:val="both"/>
      </w:pPr>
      <w:hyperlink r:id="rId14" w:history="1">
        <w:r w:rsidRPr="00F46EA8">
          <w:rPr>
            <w:rStyle w:val="a4"/>
          </w:rPr>
          <w:t>http://www.gruzdev.ru/presscenter/press-release/2013/11/09/press-release_6983.html</w:t>
        </w:r>
      </w:hyperlink>
      <w:r>
        <w:t xml:space="preserve"> 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ТУЛЬСКОЙ ОБЛАСТИ ПРОШЕЛ КОНКУРС ЮНЫХ ПРЕДПРИНИМАТЕЛЕЙ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09 ноября 2013 года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Не </w:t>
      </w:r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заданы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на базе санатория-курорта «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Велегож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Заокском районе прошел Тульский областной конкурс «Школьники за продвижение глобального предпринимательства».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жюри вошли председатель комитета Тульской области по предпринимательству и потребительскому рынку Кирилл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координационного центра SAGE из Америки.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ребят из Тулы, Ефремова, Щекино, Алексина и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Богучарово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 жюри представили свои </w:t>
      </w:r>
      <w:proofErr w:type="spellStart"/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бизнес-проекты</w:t>
      </w:r>
      <w:proofErr w:type="spellEnd"/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некоммерческая международная образовательная программа «Школьники за глобальное предпринимательство» (SAGE) обучает школьников основам социального предпринимательства.</w:t>
      </w:r>
    </w:p>
    <w:p w:rsidR="007F576D" w:rsidRPr="007F576D" w:rsidRDefault="007F576D" w:rsidP="007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существует более чем в 20 странах мира. Ее основная цель – способствовать становлению нового поколения </w:t>
      </w:r>
      <w:proofErr w:type="spell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бизнес-лидеров</w:t>
      </w:r>
      <w:proofErr w:type="spell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глобальным мышлением, их интеграция в </w:t>
      </w:r>
      <w:proofErr w:type="gramStart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</w:t>
      </w:r>
      <w:proofErr w:type="gramEnd"/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бизнес-сообщество. При этом основной задачей является продвижение глобального предпринимательства в соответствии с принципами социальной ответственности, международного партнерства и экологического мышления.</w:t>
      </w:r>
    </w:p>
    <w:p w:rsidR="007F576D" w:rsidRPr="007F576D" w:rsidRDefault="007F576D" w:rsidP="007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Управление пресс-службы правительства Тульской области по информации газеты "Заокский вестник"</w:t>
      </w:r>
    </w:p>
    <w:p w:rsidR="007F576D" w:rsidRPr="007F576D" w:rsidRDefault="007F576D" w:rsidP="007F576D">
      <w:pPr>
        <w:spacing w:after="0" w:line="240" w:lineRule="auto"/>
        <w:jc w:val="both"/>
      </w:pPr>
    </w:p>
    <w:sectPr w:rsidR="007F576D" w:rsidRPr="007F576D" w:rsidSect="005C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EF2"/>
    <w:multiLevelType w:val="multilevel"/>
    <w:tmpl w:val="DD8A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36D0B"/>
    <w:multiLevelType w:val="multilevel"/>
    <w:tmpl w:val="2A2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10935"/>
    <w:multiLevelType w:val="multilevel"/>
    <w:tmpl w:val="B5D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576D"/>
    <w:rsid w:val="00383F2A"/>
    <w:rsid w:val="004235C2"/>
    <w:rsid w:val="005C4D4D"/>
    <w:rsid w:val="007F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D"/>
  </w:style>
  <w:style w:type="paragraph" w:styleId="6">
    <w:name w:val="heading 6"/>
    <w:basedOn w:val="a"/>
    <w:link w:val="60"/>
    <w:uiPriority w:val="9"/>
    <w:qFormat/>
    <w:rsid w:val="007F57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576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F57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ntry-meta">
    <w:name w:val="entry-meta"/>
    <w:basedOn w:val="a"/>
    <w:rsid w:val="007F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7F5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2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869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0480">
                      <w:marLeft w:val="23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zdev.ru/presscenter/press-release/2013/11/08/press-release_6980.html" TargetMode="External"/><Relationship Id="rId13" Type="http://schemas.openxmlformats.org/officeDocument/2006/relationships/hyperlink" Target="http://www.gruzdev.ru/tags/?tag=4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os.ru/news/14340-v-2014-v-moskve-proydet-konkurse-molodezhnogo-predprinimatelstva-sage/" TargetMode="External"/><Relationship Id="rId12" Type="http://schemas.openxmlformats.org/officeDocument/2006/relationships/hyperlink" Target="http://www.gruzdev.ru/tags/?tag=23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dpress.ru/news/society/news_society/1384509936-v-stolitse-proidet-konkurs-sage-dlya-biznesmenov-tineidzherov" TargetMode="External"/><Relationship Id="rId11" Type="http://schemas.openxmlformats.org/officeDocument/2006/relationships/hyperlink" Target="http://www.gruzdev.ru/tags/?tag=1323" TargetMode="External"/><Relationship Id="rId5" Type="http://schemas.openxmlformats.org/officeDocument/2006/relationships/hyperlink" Target="http://nsn.fm/2013/11/15/v-moskve-projdet-mezhdunarodny-j-konkurs-molodezhnogo-predprinimatel-stv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uzdev.ru/presscenter/press-release/2013/11/08/press-release_69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zdev.ru/tags/?tag=869" TargetMode="External"/><Relationship Id="rId14" Type="http://schemas.openxmlformats.org/officeDocument/2006/relationships/hyperlink" Target="http://www.gruzdev.ru/presscenter/press-release/2013/11/09/press-release_69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1312</Words>
  <Characters>7481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1</cp:revision>
  <dcterms:created xsi:type="dcterms:W3CDTF">2013-11-19T18:11:00Z</dcterms:created>
  <dcterms:modified xsi:type="dcterms:W3CDTF">2013-11-19T18:21:00Z</dcterms:modified>
</cp:coreProperties>
</file>